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360" w:lineRule="auto"/>
        <w:ind w:firstLine="708"/>
        <w:jc w:val="center"/>
        <w:rPr>
          <w:rFonts w:ascii="Questrial" w:cs="Questrial" w:eastAsia="Questrial" w:hAnsi="Questrial"/>
          <w:b w:val="1"/>
          <w:bCs w:val="1"/>
          <w:color w:val="666666"/>
          <w:sz w:val="32"/>
          <w:szCs w:val="32"/>
        </w:rPr>
      </w:pPr>
      <w:r w:rsidDel="00000000" w:rsidR="00000000" w:rsidRPr="00000000">
        <w:rPr>
          <w:rFonts w:ascii="Questrial" w:cs="Questrial" w:eastAsia="Questrial" w:hAnsi="Questrial"/>
          <w:b w:val="1"/>
          <w:bCs w:val="1"/>
          <w:color w:val="666666"/>
          <w:sz w:val="32"/>
          <w:szCs w:val="32"/>
          <w:rtl w:val="0"/>
        </w:rPr>
        <w:t xml:space="preserve">PREGUNTAS FRECUENTES SOBRE PAGOS ELECTRÓNICOS</w:t>
      </w:r>
    </w:p>
    <w:p w:rsidR="00000000" w:rsidDel="00000000" w:rsidP="00000000" w:rsidRDefault="00000000" w:rsidRPr="00000000" w14:paraId="00000002">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03">
      <w:pPr>
        <w:spacing w:after="0" w:line="360" w:lineRule="auto"/>
        <w:jc w:val="both"/>
        <w:rPr>
          <w:rFonts w:ascii="Questrial" w:cs="Questrial" w:eastAsia="Questrial" w:hAnsi="Questrial"/>
          <w:color w:val="666666"/>
          <w:sz w:val="24"/>
          <w:szCs w:val="24"/>
        </w:rPr>
      </w:pPr>
      <w:r w:rsidDel="00000000" w:rsidR="00000000" w:rsidRPr="00000000">
        <w:rPr>
          <w:rFonts w:ascii="Questrial" w:cs="Questrial" w:eastAsia="Questrial" w:hAnsi="Questrial"/>
          <w:color w:val="666666"/>
          <w:sz w:val="24"/>
          <w:szCs w:val="24"/>
          <w:rtl w:val="0"/>
        </w:rPr>
        <w:t xml:space="preserve">En este documento, usted encontrará una sección de preguntas y respuestas que le ayudará a sus usuarios a aclarar sus dudas sobre los pagos electrónicos procesados a través de </w:t>
      </w:r>
      <w:r w:rsidDel="00000000" w:rsidR="00000000" w:rsidRPr="00000000">
        <w:rPr>
          <w:rFonts w:ascii="Questrial" w:cs="Questrial" w:eastAsia="Questrial" w:hAnsi="Questrial"/>
          <w:b w:val="1"/>
          <w:bCs w:val="1"/>
          <w:color w:val="707173"/>
          <w:sz w:val="24"/>
          <w:szCs w:val="24"/>
          <w:rtl w:val="0"/>
        </w:rPr>
        <w:t xml:space="preserve">Placetopay</w:t>
      </w:r>
      <w:r w:rsidDel="00000000" w:rsidR="00000000" w:rsidRPr="00000000">
        <w:rPr>
          <w:rFonts w:ascii="Questrial" w:cs="Questrial" w:eastAsia="Questrial" w:hAnsi="Questrial"/>
          <w:color w:val="666666"/>
          <w:sz w:val="24"/>
          <w:szCs w:val="24"/>
          <w:rtl w:val="0"/>
        </w:rPr>
        <w:t xml:space="preserve">.  Recuerde que debe incluirlas en su sitio web. </w:t>
      </w:r>
    </w:p>
    <w:p w:rsidR="00000000" w:rsidDel="00000000" w:rsidP="00000000" w:rsidRDefault="00000000" w:rsidRPr="00000000" w14:paraId="00000004">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05">
      <w:pPr>
        <w:numPr>
          <w:ilvl w:val="0"/>
          <w:numId w:val="1"/>
        </w:numPr>
        <w:spacing w:after="0" w:line="360" w:lineRule="auto"/>
        <w:ind w:left="360" w:hanging="360"/>
        <w:jc w:val="both"/>
        <w:rPr>
          <w:rFonts w:ascii="Questrial" w:cs="Questrial" w:eastAsia="Questrial" w:hAnsi="Questrial"/>
          <w:color w:val="666666"/>
          <w:sz w:val="28"/>
          <w:szCs w:val="28"/>
        </w:rPr>
      </w:pPr>
      <w:r w:rsidDel="00000000" w:rsidR="00000000" w:rsidRPr="00000000">
        <w:rPr>
          <w:rFonts w:ascii="Questrial" w:cs="Questrial" w:eastAsia="Questrial" w:hAnsi="Questrial"/>
          <w:b w:val="1"/>
          <w:bCs w:val="1"/>
          <w:color w:val="666666"/>
          <w:sz w:val="28"/>
          <w:szCs w:val="28"/>
          <w:rtl w:val="0"/>
        </w:rPr>
        <w:t xml:space="preserve">¿Qué es </w:t>
      </w:r>
      <w:r w:rsidDel="00000000" w:rsidR="00000000" w:rsidRPr="00000000">
        <w:rPr>
          <w:rFonts w:ascii="Questrial" w:cs="Questrial" w:eastAsia="Questrial" w:hAnsi="Questrial"/>
          <w:b w:val="1"/>
          <w:bCs w:val="1"/>
          <w:color w:val="707173"/>
          <w:sz w:val="28"/>
          <w:szCs w:val="28"/>
          <w:rtl w:val="0"/>
        </w:rPr>
        <w:t xml:space="preserve">Placetopay</w:t>
      </w:r>
      <w:r w:rsidDel="00000000" w:rsidR="00000000" w:rsidRPr="00000000">
        <w:rPr>
          <w:rFonts w:ascii="Questrial" w:cs="Questrial" w:eastAsia="Questrial" w:hAnsi="Questrial"/>
          <w:b w:val="1"/>
          <w:bCs w:val="1"/>
          <w:color w:val="666666"/>
          <w:sz w:val="28"/>
          <w:szCs w:val="28"/>
          <w:rtl w:val="0"/>
        </w:rPr>
        <w:t xml:space="preserve">? </w:t>
      </w:r>
      <w:r w:rsidDel="00000000" w:rsidR="00000000" w:rsidRPr="00000000">
        <w:rPr>
          <w:rtl w:val="0"/>
        </w:rPr>
      </w:r>
    </w:p>
    <w:p w:rsidR="00000000" w:rsidDel="00000000" w:rsidP="00000000" w:rsidRDefault="00000000" w:rsidRPr="00000000" w14:paraId="00000006">
      <w:pPr>
        <w:spacing w:after="0" w:line="360" w:lineRule="auto"/>
        <w:jc w:val="both"/>
        <w:rPr>
          <w:rFonts w:ascii="Questrial" w:cs="Questrial" w:eastAsia="Questrial" w:hAnsi="Questrial"/>
          <w:color w:val="666666"/>
          <w:sz w:val="24"/>
          <w:szCs w:val="24"/>
        </w:rPr>
      </w:pPr>
      <w:r w:rsidDel="00000000" w:rsidR="00000000" w:rsidRPr="00000000">
        <w:rPr>
          <w:rFonts w:ascii="Questrial" w:cs="Questrial" w:eastAsia="Questrial" w:hAnsi="Questrial"/>
          <w:b w:val="1"/>
          <w:bCs w:val="1"/>
          <w:color w:val="707173"/>
          <w:sz w:val="24"/>
          <w:szCs w:val="24"/>
          <w:rtl w:val="0"/>
        </w:rPr>
        <w:t xml:space="preserve">Placetopay</w:t>
      </w:r>
      <w:r w:rsidDel="00000000" w:rsidR="00000000" w:rsidRPr="00000000">
        <w:rPr>
          <w:rFonts w:ascii="Questrial" w:cs="Questrial" w:eastAsia="Questrial" w:hAnsi="Questrial"/>
          <w:color w:val="666666"/>
          <w:sz w:val="24"/>
          <w:szCs w:val="24"/>
          <w:rtl w:val="0"/>
        </w:rPr>
        <w:t xml:space="preserve"> es la plataforma de pagos electrónicos que usa Libros del Paso Centro para procesar en línea las transacciones generadas en la tienda virtual con las formas de pago habilitadas para tal fin.  </w:t>
      </w:r>
    </w:p>
    <w:p w:rsidR="00000000" w:rsidDel="00000000" w:rsidP="00000000" w:rsidRDefault="00000000" w:rsidRPr="00000000" w14:paraId="00000007">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08">
      <w:pPr>
        <w:numPr>
          <w:ilvl w:val="0"/>
          <w:numId w:val="2"/>
        </w:numPr>
        <w:spacing w:after="0" w:line="360" w:lineRule="auto"/>
        <w:ind w:left="360" w:hanging="360"/>
        <w:jc w:val="both"/>
        <w:rPr>
          <w:rFonts w:ascii="Questrial" w:cs="Questrial" w:eastAsia="Questrial" w:hAnsi="Questrial"/>
          <w:color w:val="666666"/>
          <w:sz w:val="24"/>
          <w:szCs w:val="24"/>
        </w:rPr>
      </w:pPr>
      <w:r w:rsidDel="00000000" w:rsidR="00000000" w:rsidRPr="00000000">
        <w:rPr>
          <w:rFonts w:ascii="Questrial" w:cs="Questrial" w:eastAsia="Questrial" w:hAnsi="Questrial"/>
          <w:b w:val="1"/>
          <w:bCs w:val="1"/>
          <w:color w:val="666666"/>
          <w:sz w:val="28"/>
          <w:szCs w:val="28"/>
          <w:rtl w:val="0"/>
        </w:rPr>
        <w:t xml:space="preserve">¿Cómo puedo pagar?</w:t>
      </w:r>
      <w:r w:rsidDel="00000000" w:rsidR="00000000" w:rsidRPr="00000000">
        <w:rPr>
          <w:rFonts w:ascii="Questrial" w:cs="Questrial" w:eastAsia="Questrial" w:hAnsi="Questrial"/>
          <w:color w:val="666666"/>
          <w:sz w:val="24"/>
          <w:szCs w:val="24"/>
          <w:rtl w:val="0"/>
        </w:rPr>
        <w:t xml:space="preserve"> </w:t>
      </w:r>
    </w:p>
    <w:p w:rsidR="00000000" w:rsidDel="00000000" w:rsidP="00000000" w:rsidRDefault="00000000" w:rsidRPr="00000000" w14:paraId="00000009">
      <w:pPr>
        <w:spacing w:after="0" w:line="360" w:lineRule="auto"/>
        <w:jc w:val="both"/>
        <w:rPr>
          <w:rFonts w:ascii="Questrial" w:cs="Questrial" w:eastAsia="Questrial" w:hAnsi="Questrial"/>
          <w:b w:val="1"/>
          <w:bCs w:val="1"/>
          <w:color w:val="666666"/>
          <w:sz w:val="24"/>
          <w:szCs w:val="24"/>
        </w:rPr>
      </w:pPr>
      <w:r w:rsidDel="00000000" w:rsidR="00000000" w:rsidRPr="00000000">
        <w:rPr>
          <w:rFonts w:ascii="Questrial" w:cs="Questrial" w:eastAsia="Questrial" w:hAnsi="Questrial"/>
          <w:color w:val="666666"/>
          <w:sz w:val="24"/>
          <w:szCs w:val="24"/>
          <w:rtl w:val="0"/>
        </w:rPr>
        <w:t xml:space="preserve">En la tienda virtual de Libros del Paso Centro usted podrá realizar su pago con los medios habilitados para tal fin. Usted, de acuerdo a las opciones de pago escogidas por el comercio, podrá pagar a través </w:t>
      </w:r>
      <w:r w:rsidDel="00000000" w:rsidR="00000000" w:rsidRPr="00000000">
        <w:rPr>
          <w:rFonts w:ascii="Questrial" w:cs="Questrial" w:eastAsia="Questrial" w:hAnsi="Questrial"/>
          <w:b w:val="1"/>
          <w:bCs w:val="1"/>
          <w:color w:val="666666"/>
          <w:sz w:val="24"/>
          <w:szCs w:val="24"/>
          <w:rtl w:val="0"/>
        </w:rPr>
        <w:t xml:space="preserve">de Visa, Mastercard, Maestro.</w:t>
      </w:r>
    </w:p>
    <w:p w:rsidR="00000000" w:rsidDel="00000000" w:rsidP="00000000" w:rsidRDefault="00000000" w:rsidRPr="00000000" w14:paraId="0000000A">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0B">
      <w:pPr>
        <w:numPr>
          <w:ilvl w:val="0"/>
          <w:numId w:val="3"/>
        </w:numPr>
        <w:spacing w:after="0" w:line="360" w:lineRule="auto"/>
        <w:ind w:left="360" w:hanging="360"/>
        <w:jc w:val="both"/>
        <w:rPr>
          <w:rFonts w:ascii="Questrial" w:cs="Questrial" w:eastAsia="Questrial" w:hAnsi="Questrial"/>
          <w:b w:val="1"/>
          <w:bCs w:val="1"/>
          <w:color w:val="666666"/>
          <w:sz w:val="28"/>
          <w:szCs w:val="28"/>
        </w:rPr>
      </w:pPr>
      <w:r w:rsidDel="00000000" w:rsidR="00000000" w:rsidRPr="00000000">
        <w:rPr>
          <w:rFonts w:ascii="Questrial" w:cs="Questrial" w:eastAsia="Questrial" w:hAnsi="Questrial"/>
          <w:b w:val="1"/>
          <w:bCs w:val="1"/>
          <w:color w:val="666666"/>
          <w:sz w:val="28"/>
          <w:szCs w:val="28"/>
          <w:rtl w:val="0"/>
        </w:rPr>
        <w:t xml:space="preserve">¿Es seguro ingresar mis datos bancarios en este sitio web? </w:t>
      </w:r>
    </w:p>
    <w:p w:rsidR="00000000" w:rsidDel="00000000" w:rsidP="00000000" w:rsidRDefault="00000000" w:rsidRPr="00000000" w14:paraId="0000000C">
      <w:pPr>
        <w:spacing w:after="0" w:line="360" w:lineRule="auto"/>
        <w:jc w:val="both"/>
        <w:rPr>
          <w:rFonts w:ascii="Questrial" w:cs="Questrial" w:eastAsia="Questrial" w:hAnsi="Questrial"/>
          <w:color w:val="666666"/>
          <w:sz w:val="24"/>
          <w:szCs w:val="24"/>
        </w:rPr>
      </w:pPr>
      <w:r w:rsidDel="00000000" w:rsidR="00000000" w:rsidRPr="00000000">
        <w:rPr>
          <w:rFonts w:ascii="Questrial" w:cs="Questrial" w:eastAsia="Questrial" w:hAnsi="Questrial"/>
          <w:color w:val="666666"/>
          <w:sz w:val="24"/>
          <w:szCs w:val="24"/>
          <w:rtl w:val="0"/>
        </w:rPr>
        <w:t xml:space="preserve">Para proteger tus datos Libros del Paso Centro</w:t>
      </w:r>
      <w:r w:rsidDel="00000000" w:rsidR="00000000" w:rsidRPr="00000000">
        <w:rPr>
          <w:rFonts w:ascii="Calibri" w:cs="Calibri" w:eastAsia="Calibri" w:hAnsi="Calibri"/>
          <w:color w:val="666666"/>
          <w:sz w:val="24"/>
          <w:szCs w:val="24"/>
          <w:rtl w:val="0"/>
        </w:rPr>
        <w:t xml:space="preserve"> delega en </w:t>
      </w:r>
      <w:r w:rsidDel="00000000" w:rsidR="00000000" w:rsidRPr="00000000">
        <w:rPr>
          <w:rFonts w:ascii="Calibri" w:cs="Calibri" w:eastAsia="Calibri" w:hAnsi="Calibri"/>
          <w:b w:val="1"/>
          <w:bCs w:val="1"/>
          <w:color w:val="707173"/>
          <w:sz w:val="24"/>
          <w:szCs w:val="24"/>
          <w:rtl w:val="0"/>
        </w:rPr>
        <w:t xml:space="preserve">Placetopay </w:t>
      </w:r>
      <w:r w:rsidDel="00000000" w:rsidR="00000000" w:rsidRPr="00000000">
        <w:rPr>
          <w:rFonts w:ascii="Calibri" w:cs="Calibri" w:eastAsia="Calibri" w:hAnsi="Calibri"/>
          <w:color w:val="666666"/>
          <w:sz w:val="24"/>
          <w:szCs w:val="24"/>
          <w:rtl w:val="0"/>
        </w:rPr>
        <w:t xml:space="preserve">la captura de la informaci</w:t>
      </w:r>
      <w:r w:rsidDel="00000000" w:rsidR="00000000" w:rsidRPr="00000000">
        <w:rPr>
          <w:rFonts w:ascii="Questrial" w:cs="Questrial" w:eastAsia="Questrial" w:hAnsi="Questrial"/>
          <w:color w:val="666666"/>
          <w:sz w:val="24"/>
          <w:szCs w:val="24"/>
          <w:rtl w:val="0"/>
        </w:rPr>
        <w:t xml:space="preserve">ón sensible. Nuestra plataforma de pagos cumple con los más altos estándares exigidos por la norma internacional PCI DSS de seguridad en transacciones con tarjeta de crédito. Además tiene certificado de seguridad SSL expedido por GeoTrust una compañía Verisign, el cual garantiza comunicaciones seguras mediante la encriptación de todos los datos hacia y desde el sitio; de esta manera te podrás sentir seguro a la hora de ingresar la información de su tarjeta. </w:t>
      </w:r>
    </w:p>
    <w:p w:rsidR="00000000" w:rsidDel="00000000" w:rsidP="00000000" w:rsidRDefault="00000000" w:rsidRPr="00000000" w14:paraId="0000000D">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0E">
      <w:pPr>
        <w:spacing w:after="0" w:line="360" w:lineRule="auto"/>
        <w:jc w:val="both"/>
        <w:rPr>
          <w:rFonts w:ascii="Questrial" w:cs="Questrial" w:eastAsia="Questrial" w:hAnsi="Questrial"/>
          <w:color w:val="666666"/>
          <w:sz w:val="24"/>
          <w:szCs w:val="24"/>
        </w:rPr>
      </w:pPr>
      <w:r w:rsidDel="00000000" w:rsidR="00000000" w:rsidRPr="00000000">
        <w:rPr>
          <w:rFonts w:ascii="Questrial" w:cs="Questrial" w:eastAsia="Questrial" w:hAnsi="Questrial"/>
          <w:color w:val="666666"/>
          <w:sz w:val="24"/>
          <w:szCs w:val="24"/>
          <w:rtl w:val="0"/>
        </w:rPr>
        <w:t xml:space="preserve">Durante el proceso de pago, en el navegador se muestra el nombre de la organización autenticada, la autoridad que lo certifica y la barra de dirección cambia a color verde. Estas características son visibles de inmediato y dan garantía y confianza para completar la transacción en </w:t>
      </w:r>
      <w:r w:rsidDel="00000000" w:rsidR="00000000" w:rsidRPr="00000000">
        <w:rPr>
          <w:rFonts w:ascii="Questrial" w:cs="Questrial" w:eastAsia="Questrial" w:hAnsi="Questrial"/>
          <w:b w:val="1"/>
          <w:bCs w:val="1"/>
          <w:color w:val="707173"/>
          <w:sz w:val="24"/>
          <w:szCs w:val="24"/>
          <w:rtl w:val="0"/>
        </w:rPr>
        <w:t xml:space="preserve">Placetopay</w:t>
      </w:r>
      <w:r w:rsidDel="00000000" w:rsidR="00000000" w:rsidRPr="00000000">
        <w:rPr>
          <w:rFonts w:ascii="Questrial" w:cs="Questrial" w:eastAsia="Questrial" w:hAnsi="Questrial"/>
          <w:color w:val="666666"/>
          <w:sz w:val="24"/>
          <w:szCs w:val="24"/>
          <w:rtl w:val="0"/>
        </w:rPr>
        <w:t xml:space="preserve">.</w:t>
      </w:r>
    </w:p>
    <w:p w:rsidR="00000000" w:rsidDel="00000000" w:rsidP="00000000" w:rsidRDefault="00000000" w:rsidRPr="00000000" w14:paraId="0000000F">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10">
      <w:pPr>
        <w:spacing w:after="0" w:line="360" w:lineRule="auto"/>
        <w:jc w:val="both"/>
        <w:rPr>
          <w:rFonts w:ascii="Questrial" w:cs="Questrial" w:eastAsia="Questrial" w:hAnsi="Questrial"/>
          <w:color w:val="666666"/>
          <w:sz w:val="24"/>
          <w:szCs w:val="24"/>
        </w:rPr>
      </w:pPr>
      <w:r w:rsidDel="00000000" w:rsidR="00000000" w:rsidRPr="00000000">
        <w:rPr>
          <w:rFonts w:ascii="Questrial" w:cs="Questrial" w:eastAsia="Questrial" w:hAnsi="Questrial"/>
          <w:b w:val="1"/>
          <w:bCs w:val="1"/>
          <w:color w:val="707173"/>
          <w:sz w:val="24"/>
          <w:szCs w:val="24"/>
          <w:rtl w:val="0"/>
        </w:rPr>
        <w:t xml:space="preserve">Placetopay </w:t>
      </w:r>
      <w:r w:rsidDel="00000000" w:rsidR="00000000" w:rsidRPr="00000000">
        <w:rPr>
          <w:rFonts w:ascii="Questrial" w:cs="Questrial" w:eastAsia="Questrial" w:hAnsi="Questrial"/>
          <w:color w:val="666666"/>
          <w:sz w:val="24"/>
          <w:szCs w:val="24"/>
          <w:rtl w:val="0"/>
        </w:rPr>
        <w:t xml:space="preserve">también cuenta con el monitoreo constante de McAfee Secure y la firma de mensajes electrónicos con Certicámara.</w:t>
      </w:r>
    </w:p>
    <w:p w:rsidR="00000000" w:rsidDel="00000000" w:rsidP="00000000" w:rsidRDefault="00000000" w:rsidRPr="00000000" w14:paraId="00000011">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12">
      <w:pPr>
        <w:numPr>
          <w:ilvl w:val="0"/>
          <w:numId w:val="4"/>
        </w:numPr>
        <w:spacing w:after="0" w:line="360" w:lineRule="auto"/>
        <w:ind w:left="360" w:hanging="360"/>
        <w:jc w:val="both"/>
        <w:rPr>
          <w:rFonts w:ascii="Questrial" w:cs="Questrial" w:eastAsia="Questrial" w:hAnsi="Questrial"/>
          <w:b w:val="1"/>
          <w:bCs w:val="1"/>
          <w:color w:val="666666"/>
          <w:sz w:val="28"/>
          <w:szCs w:val="28"/>
        </w:rPr>
      </w:pPr>
      <w:r w:rsidDel="00000000" w:rsidR="00000000" w:rsidRPr="00000000">
        <w:rPr>
          <w:rFonts w:ascii="Questrial" w:cs="Questrial" w:eastAsia="Questrial" w:hAnsi="Questrial"/>
          <w:b w:val="1"/>
          <w:bCs w:val="1"/>
          <w:color w:val="666666"/>
          <w:sz w:val="28"/>
          <w:szCs w:val="28"/>
          <w:rtl w:val="0"/>
        </w:rPr>
        <w:t xml:space="preserve">¿Puedo realizar el pago cualquier día y a cualquier hora? </w:t>
      </w:r>
    </w:p>
    <w:p w:rsidR="00000000" w:rsidDel="00000000" w:rsidP="00000000" w:rsidRDefault="00000000" w:rsidRPr="00000000" w14:paraId="00000013">
      <w:pPr>
        <w:spacing w:after="0" w:line="360" w:lineRule="auto"/>
        <w:jc w:val="both"/>
        <w:rPr>
          <w:rFonts w:ascii="Questrial" w:cs="Questrial" w:eastAsia="Questrial" w:hAnsi="Questrial"/>
          <w:color w:val="666666"/>
          <w:sz w:val="24"/>
          <w:szCs w:val="24"/>
        </w:rPr>
      </w:pPr>
      <w:r w:rsidDel="00000000" w:rsidR="00000000" w:rsidRPr="00000000">
        <w:rPr>
          <w:rFonts w:ascii="Questrial" w:cs="Questrial" w:eastAsia="Questrial" w:hAnsi="Questrial"/>
          <w:color w:val="666666"/>
          <w:sz w:val="24"/>
          <w:szCs w:val="24"/>
          <w:rtl w:val="0"/>
        </w:rPr>
        <w:t xml:space="preserve">Sí, en Libros del Paso podrás realizar tus compras en línea los 7 días de la semana, las 24 horas del día a sólo un clic de distancia. </w:t>
      </w:r>
    </w:p>
    <w:p w:rsidR="00000000" w:rsidDel="00000000" w:rsidP="00000000" w:rsidRDefault="00000000" w:rsidRPr="00000000" w14:paraId="00000014">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15">
      <w:pPr>
        <w:numPr>
          <w:ilvl w:val="0"/>
          <w:numId w:val="5"/>
        </w:numPr>
        <w:spacing w:after="0" w:line="360" w:lineRule="auto"/>
        <w:ind w:left="360" w:hanging="360"/>
        <w:jc w:val="both"/>
        <w:rPr>
          <w:rFonts w:ascii="Questrial" w:cs="Questrial" w:eastAsia="Questrial" w:hAnsi="Questrial"/>
          <w:b w:val="1"/>
          <w:bCs w:val="1"/>
          <w:color w:val="666666"/>
          <w:sz w:val="28"/>
          <w:szCs w:val="28"/>
        </w:rPr>
      </w:pPr>
      <w:r w:rsidDel="00000000" w:rsidR="00000000" w:rsidRPr="00000000">
        <w:rPr>
          <w:rFonts w:ascii="Questrial" w:cs="Questrial" w:eastAsia="Questrial" w:hAnsi="Questrial"/>
          <w:b w:val="1"/>
          <w:bCs w:val="1"/>
          <w:color w:val="666666"/>
          <w:sz w:val="28"/>
          <w:szCs w:val="28"/>
          <w:rtl w:val="0"/>
        </w:rPr>
        <w:t xml:space="preserve">¿Puedo cambiar la forma de pago?</w:t>
      </w:r>
    </w:p>
    <w:p w:rsidR="00000000" w:rsidDel="00000000" w:rsidP="00000000" w:rsidRDefault="00000000" w:rsidRPr="00000000" w14:paraId="00000016">
      <w:pPr>
        <w:spacing w:after="0" w:line="360" w:lineRule="auto"/>
        <w:jc w:val="both"/>
        <w:rPr>
          <w:rFonts w:ascii="Questrial" w:cs="Questrial" w:eastAsia="Questrial" w:hAnsi="Questrial"/>
          <w:color w:val="666666"/>
          <w:sz w:val="24"/>
          <w:szCs w:val="24"/>
        </w:rPr>
      </w:pPr>
      <w:r w:rsidDel="00000000" w:rsidR="00000000" w:rsidRPr="00000000">
        <w:rPr>
          <w:rFonts w:ascii="Questrial" w:cs="Questrial" w:eastAsia="Questrial" w:hAnsi="Questrial"/>
          <w:color w:val="666666"/>
          <w:sz w:val="24"/>
          <w:szCs w:val="24"/>
          <w:rtl w:val="0"/>
        </w:rPr>
        <w:t xml:space="preserve">Si aún no has finalizado tu pago, podrás volver al paso inicial y elegir la forma de pago que prefieras. Una vez finalizada la compra no es posible cambiar la forma de pago. </w:t>
      </w:r>
    </w:p>
    <w:p w:rsidR="00000000" w:rsidDel="00000000" w:rsidP="00000000" w:rsidRDefault="00000000" w:rsidRPr="00000000" w14:paraId="00000017">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18">
      <w:pPr>
        <w:spacing w:after="0" w:line="360" w:lineRule="auto"/>
        <w:jc w:val="both"/>
        <w:rPr>
          <w:rFonts w:ascii="Questrial" w:cs="Questrial" w:eastAsia="Questrial" w:hAnsi="Questrial"/>
          <w:b w:val="1"/>
          <w:bCs w:val="1"/>
          <w:i w:val="1"/>
          <w:iCs w:val="1"/>
          <w:color w:val="666666"/>
          <w:sz w:val="24"/>
          <w:szCs w:val="24"/>
        </w:rPr>
      </w:pPr>
      <w:r w:rsidDel="00000000" w:rsidR="00000000" w:rsidRPr="00000000">
        <w:rPr>
          <w:rFonts w:ascii="Questrial" w:cs="Questrial" w:eastAsia="Questrial" w:hAnsi="Questrial"/>
          <w:b w:val="1"/>
          <w:bCs w:val="1"/>
          <w:i w:val="1"/>
          <w:iCs w:val="1"/>
          <w:color w:val="666666"/>
          <w:sz w:val="24"/>
          <w:szCs w:val="24"/>
          <w:rtl w:val="0"/>
        </w:rPr>
        <w:t xml:space="preserve">ESTABLECIMIENTO DE COMERCIO: el punto anterior aplica a la forma de pago, pero deberán mencionar las políticas de devolución que tenga la tienda para dar cumplimiento al artículo 51 de la Ley del Estatuto del Consumidor.</w:t>
      </w:r>
    </w:p>
    <w:p w:rsidR="00000000" w:rsidDel="00000000" w:rsidP="00000000" w:rsidRDefault="00000000" w:rsidRPr="00000000" w14:paraId="00000019">
      <w:pPr>
        <w:spacing w:after="0" w:line="360" w:lineRule="auto"/>
        <w:jc w:val="both"/>
        <w:rPr>
          <w:rFonts w:ascii="Questrial" w:cs="Questrial" w:eastAsia="Questrial" w:hAnsi="Questrial"/>
          <w:b w:val="1"/>
          <w:bCs w:val="1"/>
          <w:i w:val="1"/>
          <w:iCs w:val="1"/>
          <w:color w:val="666666"/>
          <w:sz w:val="24"/>
          <w:szCs w:val="24"/>
        </w:rPr>
      </w:pPr>
      <w:r w:rsidDel="00000000" w:rsidR="00000000" w:rsidRPr="00000000">
        <w:rPr>
          <w:rtl w:val="0"/>
        </w:rPr>
      </w:r>
    </w:p>
    <w:p w:rsidR="00000000" w:rsidDel="00000000" w:rsidP="00000000" w:rsidRDefault="00000000" w:rsidRPr="00000000" w14:paraId="0000001A">
      <w:pPr>
        <w:numPr>
          <w:ilvl w:val="0"/>
          <w:numId w:val="6"/>
        </w:numPr>
        <w:spacing w:after="0" w:line="360" w:lineRule="auto"/>
        <w:ind w:left="360" w:hanging="360"/>
        <w:jc w:val="both"/>
        <w:rPr>
          <w:rFonts w:ascii="Questrial" w:cs="Questrial" w:eastAsia="Questrial" w:hAnsi="Questrial"/>
          <w:b w:val="1"/>
          <w:bCs w:val="1"/>
          <w:color w:val="666666"/>
          <w:sz w:val="28"/>
          <w:szCs w:val="28"/>
        </w:rPr>
      </w:pPr>
      <w:r w:rsidDel="00000000" w:rsidR="00000000" w:rsidRPr="00000000">
        <w:rPr>
          <w:rFonts w:ascii="Questrial" w:cs="Questrial" w:eastAsia="Questrial" w:hAnsi="Questrial"/>
          <w:b w:val="1"/>
          <w:bCs w:val="1"/>
          <w:color w:val="666666"/>
          <w:sz w:val="28"/>
          <w:szCs w:val="28"/>
          <w:rtl w:val="0"/>
        </w:rPr>
        <w:t xml:space="preserve">¿Pagar electrónicamente tiene algún valor para mí como comprador? </w:t>
      </w:r>
    </w:p>
    <w:p w:rsidR="00000000" w:rsidDel="00000000" w:rsidP="00000000" w:rsidRDefault="00000000" w:rsidRPr="00000000" w14:paraId="0000001B">
      <w:pPr>
        <w:spacing w:after="0" w:line="360" w:lineRule="auto"/>
        <w:jc w:val="both"/>
        <w:rPr>
          <w:rFonts w:ascii="Questrial" w:cs="Questrial" w:eastAsia="Questrial" w:hAnsi="Questrial"/>
          <w:color w:val="666666"/>
          <w:sz w:val="24"/>
          <w:szCs w:val="24"/>
        </w:rPr>
      </w:pPr>
      <w:r w:rsidDel="00000000" w:rsidR="00000000" w:rsidRPr="00000000">
        <w:rPr>
          <w:rFonts w:ascii="Questrial" w:cs="Questrial" w:eastAsia="Questrial" w:hAnsi="Questrial"/>
          <w:color w:val="666666"/>
          <w:sz w:val="24"/>
          <w:szCs w:val="24"/>
          <w:rtl w:val="0"/>
        </w:rPr>
        <w:t xml:space="preserve">No, los pagos electrónicos realizados a través de </w:t>
      </w:r>
      <w:r w:rsidDel="00000000" w:rsidR="00000000" w:rsidRPr="00000000">
        <w:rPr>
          <w:rFonts w:ascii="Questrial" w:cs="Questrial" w:eastAsia="Questrial" w:hAnsi="Questrial"/>
          <w:b w:val="1"/>
          <w:bCs w:val="1"/>
          <w:color w:val="707173"/>
          <w:sz w:val="24"/>
          <w:szCs w:val="24"/>
          <w:rtl w:val="0"/>
        </w:rPr>
        <w:t xml:space="preserve">Placetopay </w:t>
      </w:r>
      <w:r w:rsidDel="00000000" w:rsidR="00000000" w:rsidRPr="00000000">
        <w:rPr>
          <w:rFonts w:ascii="Questrial" w:cs="Questrial" w:eastAsia="Questrial" w:hAnsi="Questrial"/>
          <w:color w:val="666666"/>
          <w:sz w:val="24"/>
          <w:szCs w:val="24"/>
          <w:rtl w:val="0"/>
        </w:rPr>
        <w:t xml:space="preserve">no generan costos adicionales para el comprador. </w:t>
      </w:r>
    </w:p>
    <w:p w:rsidR="00000000" w:rsidDel="00000000" w:rsidP="00000000" w:rsidRDefault="00000000" w:rsidRPr="00000000" w14:paraId="0000001C">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1D">
      <w:pPr>
        <w:numPr>
          <w:ilvl w:val="0"/>
          <w:numId w:val="7"/>
        </w:numPr>
        <w:spacing w:after="0" w:line="360" w:lineRule="auto"/>
        <w:ind w:left="360" w:hanging="360"/>
        <w:jc w:val="both"/>
        <w:rPr>
          <w:rFonts w:ascii="Questrial" w:cs="Questrial" w:eastAsia="Questrial" w:hAnsi="Questrial"/>
          <w:b w:val="1"/>
          <w:bCs w:val="1"/>
          <w:color w:val="666666"/>
          <w:sz w:val="28"/>
          <w:szCs w:val="28"/>
        </w:rPr>
      </w:pPr>
      <w:r w:rsidDel="00000000" w:rsidR="00000000" w:rsidRPr="00000000">
        <w:rPr>
          <w:rFonts w:ascii="Questrial" w:cs="Questrial" w:eastAsia="Questrial" w:hAnsi="Questrial"/>
          <w:b w:val="1"/>
          <w:bCs w:val="1"/>
          <w:color w:val="666666"/>
          <w:sz w:val="28"/>
          <w:szCs w:val="28"/>
          <w:rtl w:val="0"/>
        </w:rPr>
        <w:t xml:space="preserve">¿Qué debo hacer si mi transacción no concluyó?</w:t>
      </w:r>
    </w:p>
    <w:p w:rsidR="00000000" w:rsidDel="00000000" w:rsidP="00000000" w:rsidRDefault="00000000" w:rsidRPr="00000000" w14:paraId="0000001E">
      <w:pPr>
        <w:spacing w:after="0" w:line="360" w:lineRule="auto"/>
        <w:jc w:val="both"/>
        <w:rPr>
          <w:rFonts w:ascii="Questrial" w:cs="Questrial" w:eastAsia="Questrial" w:hAnsi="Questrial"/>
          <w:color w:val="666666"/>
          <w:sz w:val="24"/>
          <w:szCs w:val="24"/>
        </w:rPr>
      </w:pPr>
      <w:r w:rsidDel="00000000" w:rsidR="00000000" w:rsidRPr="00000000">
        <w:rPr>
          <w:rFonts w:ascii="Questrial" w:cs="Questrial" w:eastAsia="Questrial" w:hAnsi="Questrial"/>
          <w:color w:val="666666"/>
          <w:sz w:val="24"/>
          <w:szCs w:val="24"/>
          <w:rtl w:val="0"/>
        </w:rPr>
        <w:t xml:space="preserve">En primera instancia, revisar si llegó un email de confirmación de la transacción a la cuenta de correo electrónico inscrita en el momento de realizar el pago, en caso de no haberlo recibido, deberás contactar a Federico de León para confirmar el estado de la transacción. </w:t>
      </w:r>
    </w:p>
    <w:p w:rsidR="00000000" w:rsidDel="00000000" w:rsidP="00000000" w:rsidRDefault="00000000" w:rsidRPr="00000000" w14:paraId="0000001F">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20">
      <w:pPr>
        <w:numPr>
          <w:ilvl w:val="0"/>
          <w:numId w:val="8"/>
        </w:numPr>
        <w:spacing w:after="0" w:line="360" w:lineRule="auto"/>
        <w:ind w:left="360" w:hanging="360"/>
        <w:jc w:val="both"/>
        <w:rPr>
          <w:rFonts w:ascii="Questrial" w:cs="Questrial" w:eastAsia="Questrial" w:hAnsi="Questrial"/>
          <w:b w:val="1"/>
          <w:bCs w:val="1"/>
          <w:color w:val="666666"/>
          <w:sz w:val="28"/>
          <w:szCs w:val="28"/>
        </w:rPr>
      </w:pPr>
      <w:r w:rsidDel="00000000" w:rsidR="00000000" w:rsidRPr="00000000">
        <w:rPr>
          <w:rFonts w:ascii="Questrial" w:cs="Questrial" w:eastAsia="Questrial" w:hAnsi="Questrial"/>
          <w:b w:val="1"/>
          <w:bCs w:val="1"/>
          <w:color w:val="666666"/>
          <w:sz w:val="28"/>
          <w:szCs w:val="28"/>
          <w:rtl w:val="0"/>
        </w:rPr>
        <w:t xml:space="preserve">¿Qué debo hacer si no recibí el comprobante de pago?</w:t>
      </w:r>
    </w:p>
    <w:p w:rsidR="00000000" w:rsidDel="00000000" w:rsidP="00000000" w:rsidRDefault="00000000" w:rsidRPr="00000000" w14:paraId="00000021">
      <w:pPr>
        <w:spacing w:after="0" w:line="360" w:lineRule="auto"/>
        <w:jc w:val="both"/>
        <w:rPr>
          <w:rFonts w:ascii="Questrial" w:cs="Questrial" w:eastAsia="Questrial" w:hAnsi="Questrial"/>
          <w:color w:val="666666"/>
          <w:sz w:val="24"/>
          <w:szCs w:val="24"/>
        </w:rPr>
      </w:pPr>
      <w:r w:rsidDel="00000000" w:rsidR="00000000" w:rsidRPr="00000000">
        <w:rPr>
          <w:rFonts w:ascii="Questrial" w:cs="Questrial" w:eastAsia="Questrial" w:hAnsi="Questrial"/>
          <w:color w:val="666666"/>
          <w:sz w:val="24"/>
          <w:szCs w:val="24"/>
          <w:rtl w:val="0"/>
        </w:rPr>
        <w:t xml:space="preserve">Por cada transacción aprobada a través de </w:t>
      </w:r>
      <w:r w:rsidDel="00000000" w:rsidR="00000000" w:rsidRPr="00000000">
        <w:rPr>
          <w:rFonts w:ascii="Questrial" w:cs="Questrial" w:eastAsia="Questrial" w:hAnsi="Questrial"/>
          <w:b w:val="1"/>
          <w:bCs w:val="1"/>
          <w:color w:val="707173"/>
          <w:sz w:val="24"/>
          <w:szCs w:val="24"/>
          <w:rtl w:val="0"/>
        </w:rPr>
        <w:t xml:space="preserve">Placetopay</w:t>
      </w:r>
      <w:r w:rsidDel="00000000" w:rsidR="00000000" w:rsidRPr="00000000">
        <w:rPr>
          <w:rFonts w:ascii="Questrial" w:cs="Questrial" w:eastAsia="Questrial" w:hAnsi="Questrial"/>
          <w:color w:val="666666"/>
          <w:sz w:val="24"/>
          <w:szCs w:val="24"/>
          <w:rtl w:val="0"/>
        </w:rPr>
        <w:t xml:space="preserve">, recibirás un comprobante del pago con la referencia de compra en la dirección de correo electrónico que indicaste al momento de pagar. </w:t>
      </w:r>
    </w:p>
    <w:p w:rsidR="00000000" w:rsidDel="00000000" w:rsidP="00000000" w:rsidRDefault="00000000" w:rsidRPr="00000000" w14:paraId="00000022">
      <w:pPr>
        <w:spacing w:after="0" w:line="360" w:lineRule="auto"/>
        <w:jc w:val="both"/>
        <w:rPr>
          <w:rFonts w:ascii="Questrial" w:cs="Questrial" w:eastAsia="Questrial" w:hAnsi="Questrial"/>
          <w:color w:val="666666"/>
          <w:sz w:val="24"/>
          <w:szCs w:val="24"/>
        </w:rPr>
      </w:pPr>
      <w:r w:rsidDel="00000000" w:rsidR="00000000" w:rsidRPr="00000000">
        <w:rPr>
          <w:rtl w:val="0"/>
        </w:rPr>
      </w:r>
    </w:p>
    <w:p w:rsidR="00000000" w:rsidDel="00000000" w:rsidP="00000000" w:rsidRDefault="00000000" w:rsidRPr="00000000" w14:paraId="00000023">
      <w:pPr>
        <w:spacing w:after="0" w:line="360" w:lineRule="auto"/>
        <w:jc w:val="both"/>
        <w:rPr>
          <w:rFonts w:ascii="Questrial" w:cs="Questrial" w:eastAsia="Questrial" w:hAnsi="Questrial"/>
          <w:color w:val="666666"/>
          <w:sz w:val="24"/>
          <w:szCs w:val="24"/>
        </w:rPr>
      </w:pPr>
      <w:r w:rsidDel="00000000" w:rsidR="00000000" w:rsidRPr="00000000">
        <w:rPr>
          <w:rFonts w:ascii="Questrial" w:cs="Questrial" w:eastAsia="Questrial" w:hAnsi="Questrial"/>
          <w:color w:val="666666"/>
          <w:sz w:val="24"/>
          <w:szCs w:val="24"/>
          <w:rtl w:val="0"/>
        </w:rPr>
        <w:t xml:space="preserve">Si no lo recibes, podrás contactar a Federico de León o a la línea 097156015 o al correo electrónico</w:t>
      </w:r>
      <w:hyperlink r:id="rId7">
        <w:r w:rsidDel="00000000" w:rsidR="00000000" w:rsidRPr="00000000">
          <w:rPr>
            <w:color w:val="0000ee"/>
            <w:highlight w:val="white"/>
            <w:u w:val="single"/>
            <w:rtl w:val="0"/>
          </w:rPr>
          <w:t xml:space="preserve">librosdelpaso@gmail.com</w:t>
        </w:r>
      </w:hyperlink>
      <w:r w:rsidDel="00000000" w:rsidR="00000000" w:rsidRPr="00000000">
        <w:rPr>
          <w:rFonts w:ascii="Questrial" w:cs="Questrial" w:eastAsia="Questrial" w:hAnsi="Questrial"/>
          <w:color w:val="666666"/>
          <w:sz w:val="24"/>
          <w:szCs w:val="24"/>
          <w:rtl w:val="0"/>
        </w:rPr>
        <w:t xml:space="preserve"> , para solicitar el reenvío del comprobante a la misma dirección de correo electrónico registrada al momento de pagar. </w:t>
      </w:r>
    </w:p>
    <w:p w:rsidR="00000000" w:rsidDel="00000000" w:rsidP="00000000" w:rsidRDefault="00000000" w:rsidRPr="00000000" w14:paraId="00000024">
      <w:pPr>
        <w:spacing w:after="0" w:line="360" w:lineRule="auto"/>
        <w:jc w:val="both"/>
        <w:rPr>
          <w:rFonts w:ascii="Questrial" w:cs="Questrial" w:eastAsia="Questrial" w:hAnsi="Questrial"/>
        </w:rPr>
      </w:pPr>
      <w:r w:rsidDel="00000000" w:rsidR="00000000" w:rsidRPr="00000000">
        <w:rPr>
          <w:rtl w:val="0"/>
        </w:rPr>
      </w:r>
    </w:p>
    <w:sectPr>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Questrial">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2">
    <w:lvl w:ilvl="0">
      <w:start w:val="1"/>
      <w:numFmt w:val="bullet"/>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3">
    <w:lvl w:ilvl="0">
      <w:start w:val="1"/>
      <w:numFmt w:val="bullet"/>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4">
    <w:lvl w:ilvl="0">
      <w:start w:val="1"/>
      <w:numFmt w:val="bullet"/>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5">
    <w:lvl w:ilvl="0">
      <w:start w:val="1"/>
      <w:numFmt w:val="bullet"/>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6">
    <w:lvl w:ilvl="0">
      <w:start w:val="1"/>
      <w:numFmt w:val="bullet"/>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7">
    <w:lvl w:ilvl="0">
      <w:start w:val="1"/>
      <w:numFmt w:val="bullet"/>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8">
    <w:lvl w:ilvl="0">
      <w:start w:val="1"/>
      <w:numFmt w:val="bullet"/>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CO"/>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librosdelpaso@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estrial-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IhWWd0HTfjB1e3o6zYCvqAGeuw==">CgMxLjA4AHIhMUZ3dHBLclVzLVRXb1htQ200M2hiSVlvMzE4SEFiTUVk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